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18" w:rsidRDefault="00427C18" w:rsidP="00427C18">
      <w:pPr>
        <w:rPr>
          <w:lang w:val="en-US"/>
        </w:rPr>
      </w:pPr>
    </w:p>
    <w:p w:rsidR="005F3B72" w:rsidRDefault="005F3B72" w:rsidP="00427C18">
      <w:pPr>
        <w:rPr>
          <w:lang w:val="en-US"/>
        </w:rPr>
      </w:pPr>
    </w:p>
    <w:p w:rsidR="005F3B72" w:rsidRDefault="005F3B72" w:rsidP="00427C18">
      <w:pPr>
        <w:rPr>
          <w:lang w:val="en-US"/>
        </w:rPr>
      </w:pPr>
    </w:p>
    <w:p w:rsidR="00082771" w:rsidRDefault="00082771" w:rsidP="002D259D">
      <w:pPr>
        <w:tabs>
          <w:tab w:val="left" w:pos="4820"/>
        </w:tabs>
        <w:rPr>
          <w:rFonts w:asciiTheme="minorHAnsi" w:hAnsiTheme="minorHAnsi" w:cstheme="minorHAnsi"/>
          <w:lang w:val="en-US"/>
        </w:rPr>
      </w:pPr>
    </w:p>
    <w:p w:rsidR="002D259D" w:rsidRPr="00370E31" w:rsidRDefault="00372E7A" w:rsidP="002D259D">
      <w:pPr>
        <w:tabs>
          <w:tab w:val="left" w:pos="4820"/>
        </w:tabs>
        <w:rPr>
          <w:rFonts w:asciiTheme="minorHAnsi" w:hAnsiTheme="minorHAnsi" w:cstheme="minorHAnsi"/>
        </w:rPr>
      </w:pPr>
      <w:r>
        <w:rPr>
          <w:rFonts w:asciiTheme="minorHAnsi" w:hAnsiTheme="minorHAnsi" w:cstheme="minorHAnsi"/>
          <w:lang w:val="en-US"/>
        </w:rPr>
        <w:t xml:space="preserve">                                                                                   </w:t>
      </w:r>
      <w:r>
        <w:rPr>
          <w:rFonts w:asciiTheme="minorHAnsi" w:hAnsiTheme="minorHAnsi" w:cstheme="minorHAnsi"/>
        </w:rPr>
        <w:t xml:space="preserve">A                                      </w:t>
      </w:r>
      <w:proofErr w:type="gramStart"/>
      <w:r>
        <w:rPr>
          <w:rFonts w:asciiTheme="minorHAnsi" w:hAnsiTheme="minorHAnsi" w:cstheme="minorHAnsi"/>
        </w:rPr>
        <w:t xml:space="preserve">  </w:t>
      </w:r>
      <w:r w:rsidR="00530351" w:rsidRPr="00370E31">
        <w:rPr>
          <w:rFonts w:asciiTheme="minorHAnsi" w:hAnsiTheme="minorHAnsi" w:cstheme="minorHAnsi"/>
        </w:rPr>
        <w:t>,</w:t>
      </w:r>
      <w:proofErr w:type="gramEnd"/>
      <w:r w:rsidR="00530351" w:rsidRPr="00370E31">
        <w:rPr>
          <w:rFonts w:asciiTheme="minorHAnsi" w:hAnsiTheme="minorHAnsi" w:cstheme="minorHAnsi"/>
        </w:rPr>
        <w:t xml:space="preserve"> le</w:t>
      </w:r>
      <w:r>
        <w:rPr>
          <w:rFonts w:asciiTheme="minorHAnsi" w:hAnsiTheme="minorHAnsi" w:cstheme="minorHAnsi"/>
        </w:rPr>
        <w:t xml:space="preserve">                         </w:t>
      </w:r>
      <w:r w:rsidR="00082771" w:rsidRPr="00370E31">
        <w:rPr>
          <w:rFonts w:asciiTheme="minorHAnsi" w:hAnsiTheme="minorHAnsi" w:cstheme="minorHAnsi"/>
        </w:rPr>
        <w:t xml:space="preserve"> </w:t>
      </w:r>
      <w:r w:rsidR="008A7CDC" w:rsidRPr="00370E31">
        <w:rPr>
          <w:rFonts w:asciiTheme="minorHAnsi" w:hAnsiTheme="minorHAnsi" w:cstheme="minorHAnsi"/>
        </w:rPr>
        <w:t>2021</w:t>
      </w:r>
    </w:p>
    <w:p w:rsidR="00427C18" w:rsidRDefault="00427C18" w:rsidP="002D259D">
      <w:pPr>
        <w:tabs>
          <w:tab w:val="left" w:pos="4820"/>
        </w:tabs>
        <w:rPr>
          <w:rFonts w:asciiTheme="minorHAnsi" w:hAnsiTheme="minorHAnsi" w:cstheme="minorHAnsi"/>
        </w:rPr>
      </w:pPr>
    </w:p>
    <w:p w:rsidR="005F3B72" w:rsidRDefault="005F3B72" w:rsidP="002D259D">
      <w:pPr>
        <w:tabs>
          <w:tab w:val="left" w:pos="4820"/>
        </w:tabs>
        <w:rPr>
          <w:rFonts w:asciiTheme="minorHAnsi" w:hAnsiTheme="minorHAnsi" w:cstheme="minorHAnsi"/>
        </w:rPr>
      </w:pPr>
    </w:p>
    <w:p w:rsidR="005F3B72" w:rsidRPr="00370E31" w:rsidRDefault="005F3B72" w:rsidP="002D259D">
      <w:pPr>
        <w:tabs>
          <w:tab w:val="left" w:pos="4820"/>
        </w:tabs>
        <w:rPr>
          <w:rFonts w:asciiTheme="minorHAnsi" w:hAnsiTheme="minorHAnsi" w:cstheme="minorHAnsi"/>
        </w:rPr>
      </w:pPr>
    </w:p>
    <w:p w:rsidR="00985CEE" w:rsidRPr="00370E31" w:rsidRDefault="00985CEE" w:rsidP="002D259D">
      <w:pPr>
        <w:tabs>
          <w:tab w:val="left" w:pos="4820"/>
        </w:tabs>
        <w:rPr>
          <w:rFonts w:asciiTheme="minorHAnsi" w:hAnsiTheme="minorHAnsi" w:cstheme="minorHAnsi"/>
        </w:rPr>
      </w:pPr>
    </w:p>
    <w:p w:rsidR="00115265" w:rsidRPr="00370E31" w:rsidRDefault="00115265" w:rsidP="002D259D">
      <w:pPr>
        <w:tabs>
          <w:tab w:val="left" w:pos="4820"/>
        </w:tabs>
        <w:rPr>
          <w:rFonts w:asciiTheme="minorHAnsi" w:hAnsiTheme="minorHAnsi" w:cstheme="minorHAnsi"/>
          <w:b/>
        </w:rPr>
      </w:pPr>
      <w:r w:rsidRPr="00370E31">
        <w:rPr>
          <w:rFonts w:asciiTheme="minorHAnsi" w:hAnsiTheme="minorHAnsi" w:cstheme="minorHAnsi"/>
          <w:b/>
          <w:u w:val="single"/>
        </w:rPr>
        <w:t>Objet</w:t>
      </w:r>
      <w:r w:rsidRPr="00370E31">
        <w:rPr>
          <w:rFonts w:asciiTheme="minorHAnsi" w:hAnsiTheme="minorHAnsi" w:cstheme="minorHAnsi"/>
        </w:rPr>
        <w:t xml:space="preserve"> : </w:t>
      </w:r>
      <w:r w:rsidR="000D66C3" w:rsidRPr="00370E31">
        <w:rPr>
          <w:rFonts w:asciiTheme="minorHAnsi" w:hAnsiTheme="minorHAnsi" w:cstheme="minorHAnsi"/>
          <w:b/>
        </w:rPr>
        <w:t>Prise en charge des personnes âgées et fragiles à domicile</w:t>
      </w:r>
    </w:p>
    <w:p w:rsidR="00115265" w:rsidRDefault="00115265" w:rsidP="002D259D">
      <w:pPr>
        <w:tabs>
          <w:tab w:val="left" w:pos="4820"/>
        </w:tabs>
        <w:rPr>
          <w:rFonts w:asciiTheme="minorHAnsi" w:hAnsiTheme="minorHAnsi" w:cstheme="minorHAnsi"/>
        </w:rPr>
      </w:pPr>
    </w:p>
    <w:p w:rsidR="005F3B72" w:rsidRPr="00370E31" w:rsidRDefault="005F3B72" w:rsidP="002D259D">
      <w:pPr>
        <w:tabs>
          <w:tab w:val="left" w:pos="4820"/>
        </w:tabs>
        <w:rPr>
          <w:rFonts w:asciiTheme="minorHAnsi" w:hAnsiTheme="minorHAnsi" w:cstheme="minorHAnsi"/>
        </w:rPr>
      </w:pPr>
      <w:bookmarkStart w:id="0" w:name="_GoBack"/>
      <w:bookmarkEnd w:id="0"/>
    </w:p>
    <w:p w:rsidR="00985CEE" w:rsidRPr="00370E31" w:rsidRDefault="00985CEE" w:rsidP="002D259D">
      <w:pPr>
        <w:tabs>
          <w:tab w:val="left" w:pos="4820"/>
        </w:tabs>
        <w:rPr>
          <w:rFonts w:asciiTheme="minorHAnsi" w:hAnsiTheme="minorHAnsi" w:cstheme="minorHAnsi"/>
        </w:rPr>
      </w:pPr>
    </w:p>
    <w:p w:rsidR="001022F3" w:rsidRPr="00370E31" w:rsidRDefault="008B1818" w:rsidP="002D259D">
      <w:pPr>
        <w:tabs>
          <w:tab w:val="left" w:pos="4820"/>
        </w:tabs>
        <w:rPr>
          <w:rFonts w:asciiTheme="minorHAnsi" w:hAnsiTheme="minorHAnsi" w:cstheme="minorHAnsi"/>
        </w:rPr>
      </w:pPr>
      <w:r w:rsidRPr="00370E31">
        <w:rPr>
          <w:rFonts w:asciiTheme="minorHAnsi" w:hAnsiTheme="minorHAnsi" w:cstheme="minorHAnsi"/>
        </w:rPr>
        <w:t>Madam</w:t>
      </w:r>
      <w:r w:rsidR="0039189E">
        <w:rPr>
          <w:rFonts w:asciiTheme="minorHAnsi" w:hAnsiTheme="minorHAnsi" w:cstheme="minorHAnsi"/>
        </w:rPr>
        <w:t>e la Sénatrice, Monsieur le Sénateur</w:t>
      </w:r>
    </w:p>
    <w:p w:rsidR="001022F3" w:rsidRPr="00370E31" w:rsidRDefault="001022F3" w:rsidP="002D259D">
      <w:pPr>
        <w:tabs>
          <w:tab w:val="left" w:pos="4820"/>
        </w:tabs>
        <w:rPr>
          <w:rFonts w:asciiTheme="minorHAnsi" w:hAnsiTheme="minorHAnsi" w:cstheme="minorHAnsi"/>
        </w:rPr>
      </w:pPr>
    </w:p>
    <w:p w:rsidR="00985CEE" w:rsidRPr="00370E31" w:rsidRDefault="00985CEE" w:rsidP="002D259D">
      <w:pPr>
        <w:tabs>
          <w:tab w:val="left" w:pos="4820"/>
        </w:tabs>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J’appelle votre attention sur la </w:t>
      </w:r>
      <w:r>
        <w:rPr>
          <w:rFonts w:asciiTheme="minorHAnsi" w:hAnsiTheme="minorHAnsi" w:cstheme="minorHAnsi"/>
          <w:b/>
        </w:rPr>
        <w:t xml:space="preserve">nécessité impérieuse de valoriser l’action de la profession infirmière </w:t>
      </w:r>
      <w:r>
        <w:rPr>
          <w:rFonts w:asciiTheme="minorHAnsi" w:hAnsiTheme="minorHAnsi" w:cstheme="minorHAnsi"/>
        </w:rPr>
        <w:t xml:space="preserve">afin de </w:t>
      </w:r>
      <w:r>
        <w:rPr>
          <w:rFonts w:asciiTheme="minorHAnsi" w:hAnsiTheme="minorHAnsi" w:cstheme="minorHAnsi"/>
          <w:b/>
        </w:rPr>
        <w:t>relever le défi de la prise en charge de la dépendance et de la fragilité au domicile</w:t>
      </w:r>
      <w:r>
        <w:rPr>
          <w:rFonts w:asciiTheme="minorHAnsi" w:hAnsiTheme="minorHAnsi" w:cstheme="minorHAnsi"/>
        </w:rPr>
        <w:t xml:space="preserve"> et </w:t>
      </w:r>
      <w:r>
        <w:rPr>
          <w:rFonts w:asciiTheme="minorHAnsi" w:hAnsiTheme="minorHAnsi" w:cstheme="minorHAnsi"/>
          <w:b/>
        </w:rPr>
        <w:t>tenir réellement compte de la mise en œuvre du virage ambulatoire</w:t>
      </w:r>
      <w:r>
        <w:rPr>
          <w:rFonts w:asciiTheme="minorHAnsi" w:hAnsiTheme="minorHAnsi" w:cstheme="minorHAnsi"/>
        </w:rPr>
        <w:t xml:space="preserve">. </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Le nombre de personnes âgées de plus de 75 ans atteint quasiment 6,5 millions cette année dans notre pays et comme vous le savez ce chiffre va connaître une croissance constante dans les années qui viennent. </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Dans la prise en charge du grand âge, </w:t>
      </w:r>
      <w:r>
        <w:rPr>
          <w:rFonts w:asciiTheme="minorHAnsi" w:hAnsiTheme="minorHAnsi" w:cstheme="minorHAnsi"/>
          <w:b/>
        </w:rPr>
        <w:t>le rôle des infirmières et des infirmiers libéraux (IDEL) est majeur</w:t>
      </w:r>
      <w:r>
        <w:rPr>
          <w:rFonts w:asciiTheme="minorHAnsi" w:hAnsiTheme="minorHAnsi" w:cstheme="minorHAnsi"/>
        </w:rPr>
        <w:t>. Ils accompagnent la personne âgée dépendante dans une approche holistique, assurant une coordination avec les autres professionnels des domaines de la santé et du social. Cette présence est d’autant plus cruciale qu’ils</w:t>
      </w:r>
      <w:r>
        <w:rPr>
          <w:rFonts w:asciiTheme="minorHAnsi" w:hAnsiTheme="minorHAnsi" w:cstheme="minorHAnsi"/>
          <w:b/>
        </w:rPr>
        <w:t xml:space="preserve"> répondent présents 7 jours sur 7, 24 heures sur 24 et 365 jours par an sur l’ensemble du territoire</w:t>
      </w:r>
      <w:r>
        <w:rPr>
          <w:rFonts w:asciiTheme="minorHAnsi" w:hAnsiTheme="minorHAnsi" w:cstheme="minorHAnsi"/>
        </w:rPr>
        <w:t xml:space="preserve">. Il n’est pas inutile de rappeler l’implication essentielle des IDEL depuis 18 mois pour participer avec efficacité à la gestion de la pandémie de </w:t>
      </w:r>
      <w:proofErr w:type="spellStart"/>
      <w:r>
        <w:rPr>
          <w:rFonts w:asciiTheme="minorHAnsi" w:hAnsiTheme="minorHAnsi" w:cstheme="minorHAnsi"/>
        </w:rPr>
        <w:t>Covid</w:t>
      </w:r>
      <w:proofErr w:type="spellEnd"/>
      <w:r>
        <w:rPr>
          <w:rFonts w:asciiTheme="minorHAnsi" w:hAnsiTheme="minorHAnsi" w:cstheme="minorHAnsi"/>
        </w:rPr>
        <w:t xml:space="preserve"> 19. Dans un certain nombre de territoires défavorisés ce sont les derniers soignants au domicile permettant à nos ainés de vieillir à la maison dans les meilleures conditions pour éviter les complications, les hospitalisations, les accidents.</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Les IDEL interviennent jusqu’à 4 fois par jour chez les patients qui le nécessitent jouant un rôle qui dépasse bien souvent très largement celui du soin. Nombre de leurs compétences et de leurs actions ne sont pas à ce jour valorisées. </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Prendre en charge un patient âgé et fragile nécessite une évaluation des besoins, des problématiques du patient, du lieu de vie, de l’environnement, de la psychologie, de son état global pour l’accompagner au mieux dans sa prise en charge afin de rechercher une alliance thérapeutique mais aussi parfois pour modifier certains comportements dans les habitudes de vie en l’éduquant. </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A ce titre,</w:t>
      </w:r>
      <w:r>
        <w:rPr>
          <w:rFonts w:asciiTheme="minorHAnsi" w:hAnsiTheme="minorHAnsi" w:cstheme="minorHAnsi"/>
          <w:b/>
        </w:rPr>
        <w:t xml:space="preserve"> Convergence Infirmière souhaite qu’une véritable consultation infirmière soit mise en place. </w:t>
      </w:r>
      <w:r>
        <w:rPr>
          <w:rFonts w:asciiTheme="minorHAnsi" w:hAnsiTheme="minorHAnsi" w:cstheme="minorHAnsi"/>
        </w:rPr>
        <w:t xml:space="preserve">Cela permettra d’identifier tous les besoins du patient afin de bâtir avec ce dernier et sa famille un plan </w:t>
      </w:r>
      <w:proofErr w:type="spellStart"/>
      <w:r>
        <w:rPr>
          <w:rFonts w:asciiTheme="minorHAnsi" w:hAnsiTheme="minorHAnsi" w:cstheme="minorHAnsi"/>
        </w:rPr>
        <w:t>co</w:t>
      </w:r>
      <w:proofErr w:type="spellEnd"/>
      <w:r>
        <w:rPr>
          <w:rFonts w:asciiTheme="minorHAnsi" w:hAnsiTheme="minorHAnsi" w:cstheme="minorHAnsi"/>
        </w:rPr>
        <w:t xml:space="preserve">-construit de prise en charge pour rester le plus autonome possible. Le patient a besoin d'être acteur de sa prise en charge dans une perspective de </w:t>
      </w:r>
      <w:r>
        <w:rPr>
          <w:rFonts w:asciiTheme="minorHAnsi" w:hAnsiTheme="minorHAnsi" w:cstheme="minorHAnsi"/>
        </w:rPr>
        <w:lastRenderedPageBreak/>
        <w:t xml:space="preserve">responsabilité partagée, d'être associé à ses soins, à son traitement. Il doit être écouté et compris pour devenir l’acteur dynamique de sa prise en charge. </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De nouvelles réformes frappées au coin du pragmatisme doivent être menées. Le Conseil international des infirmières (CII) a tout récemment appelé les autorités publiques à garantir des niveaux appropriés de formation et de réglementation des soins infirmiers pour </w:t>
      </w:r>
      <w:r>
        <w:rPr>
          <w:rFonts w:asciiTheme="minorHAnsi" w:hAnsiTheme="minorHAnsi" w:cstheme="minorHAnsi"/>
          <w:b/>
        </w:rPr>
        <w:t>généraliser l’autorisation des infirmières d’établir des ordonnances</w:t>
      </w:r>
      <w:r>
        <w:rPr>
          <w:rFonts w:asciiTheme="minorHAnsi" w:hAnsiTheme="minorHAnsi" w:cstheme="minorHAnsi"/>
        </w:rPr>
        <w:t>. Il est essentiel d’avancer rapidement sur ce sujet afin de prendre en compte la pénurie de médecins dans de nombreux territoires et d’élargir l’autonomie de l’infirmière, seule à côtoyer au quotidien les malades.</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 xml:space="preserve">Enfin, </w:t>
      </w:r>
      <w:r>
        <w:rPr>
          <w:rFonts w:asciiTheme="minorHAnsi" w:hAnsiTheme="minorHAnsi" w:cstheme="minorHAnsi"/>
          <w:b/>
        </w:rPr>
        <w:t>une enveloppe financière dimensionnée doit être dédiée à la prise en charge à domicile</w:t>
      </w:r>
      <w:r>
        <w:rPr>
          <w:rFonts w:asciiTheme="minorHAnsi" w:hAnsiTheme="minorHAnsi" w:cstheme="minorHAnsi"/>
        </w:rPr>
        <w:t xml:space="preserve">. Alors que l’on alloue des centaines de millions d’euros aux médecins, aux SSIAD, etc., la profession infirmière est encore une fois la grande oubliée et les patients avec. Les infirmières et les infirmiers libéraux prennent pourtant toute leur place dans la prise en charge de la dépendance, des maladies chroniques, dans le virage ambulatoire. Cependant, </w:t>
      </w:r>
      <w:r>
        <w:rPr>
          <w:rFonts w:asciiTheme="minorHAnsi" w:hAnsiTheme="minorHAnsi" w:cstheme="minorHAnsi"/>
          <w:b/>
        </w:rPr>
        <w:t>les moyens sont aujourd’hui largement insuffisants</w:t>
      </w:r>
      <w:r>
        <w:rPr>
          <w:rFonts w:asciiTheme="minorHAnsi" w:hAnsiTheme="minorHAnsi" w:cstheme="minorHAnsi"/>
        </w:rPr>
        <w:t>. Concernant par exemple la prise en charge des personnes âgées de plus de 90 ans, les plus dépendantes, nous sommes</w:t>
      </w:r>
      <w:r>
        <w:t xml:space="preserve"> </w:t>
      </w:r>
      <w:r>
        <w:rPr>
          <w:rFonts w:asciiTheme="minorHAnsi" w:hAnsiTheme="minorHAnsi" w:cstheme="minorHAnsi"/>
        </w:rPr>
        <w:t xml:space="preserve">passés en 2020 de 31,80€ à 28,70€ maximum par jour soit une perte sèche de 10% par prise en charge concernée. On peut ajouter à cela que l’indemnité forfaitaire de déplacement (2,50€) n’a pas été revalorisée depuis 12 ans comme la plupart des tarifs. Enfin, dans les zones rurales, de montagnes, le plafonnement des indemnités kilométriques est très pénalisant pour les IDEL. Cela a évidemment des conséquences importantes. Ainsi, </w:t>
      </w:r>
      <w:r>
        <w:rPr>
          <w:rFonts w:asciiTheme="minorHAnsi" w:hAnsiTheme="minorHAnsi" w:cstheme="minorHAnsi"/>
          <w:b/>
        </w:rPr>
        <w:t>des familles ont désormais du mal à trouver des infirmières pour leurs proches, les plus dépendants, les plus isolés</w:t>
      </w:r>
      <w:r>
        <w:rPr>
          <w:rFonts w:asciiTheme="minorHAnsi" w:hAnsiTheme="minorHAnsi" w:cstheme="minorHAnsi"/>
        </w:rPr>
        <w:t>.</w:t>
      </w:r>
    </w:p>
    <w:p w:rsidR="00372E7A" w:rsidRDefault="00372E7A" w:rsidP="00372E7A">
      <w:pPr>
        <w:jc w:val="both"/>
        <w:rPr>
          <w:rFonts w:asciiTheme="minorHAnsi" w:hAnsiTheme="minorHAnsi" w:cstheme="minorHAnsi"/>
        </w:rPr>
      </w:pPr>
    </w:p>
    <w:p w:rsidR="00372E7A" w:rsidRDefault="00372E7A" w:rsidP="00372E7A">
      <w:pPr>
        <w:jc w:val="both"/>
        <w:rPr>
          <w:rFonts w:asciiTheme="minorHAnsi" w:hAnsiTheme="minorHAnsi" w:cstheme="minorHAnsi"/>
        </w:rPr>
      </w:pPr>
      <w:r>
        <w:rPr>
          <w:rFonts w:asciiTheme="minorHAnsi" w:hAnsiTheme="minorHAnsi" w:cstheme="minorHAnsi"/>
        </w:rPr>
        <w:t>Je vous remercie de bien vouloir relayer ces éléments auprès du Gouvernement et des actions que vous pourrez mener dans le cadre de l’examen du PLFSS et des textes à venir afin que les patients au domicile puissent bénéficier de soins adaptés, de qualité et sécurisés par des professionnels compétents.</w:t>
      </w:r>
    </w:p>
    <w:p w:rsidR="00145A88" w:rsidRPr="00145A88" w:rsidRDefault="00145A88" w:rsidP="00145A88">
      <w:pPr>
        <w:jc w:val="both"/>
        <w:rPr>
          <w:rFonts w:asciiTheme="minorHAnsi" w:hAnsiTheme="minorHAnsi" w:cstheme="minorHAnsi"/>
        </w:rPr>
      </w:pPr>
    </w:p>
    <w:p w:rsidR="000F6F9C" w:rsidRPr="00370E31" w:rsidRDefault="000F6F9C" w:rsidP="00C511DC">
      <w:pPr>
        <w:jc w:val="both"/>
        <w:rPr>
          <w:rFonts w:asciiTheme="minorHAnsi" w:hAnsiTheme="minorHAnsi" w:cstheme="minorHAnsi"/>
        </w:rPr>
      </w:pPr>
      <w:r w:rsidRPr="00370E31">
        <w:rPr>
          <w:rFonts w:asciiTheme="minorHAnsi" w:hAnsiTheme="minorHAnsi" w:cstheme="minorHAnsi"/>
        </w:rPr>
        <w:t>Je vous prie d’agréer, M</w:t>
      </w:r>
      <w:r w:rsidR="0039189E">
        <w:rPr>
          <w:rFonts w:asciiTheme="minorHAnsi" w:hAnsiTheme="minorHAnsi" w:cstheme="minorHAnsi"/>
        </w:rPr>
        <w:t>adame la Sénatrice, Monsieur le Sénateur</w:t>
      </w:r>
      <w:r w:rsidRPr="00370E31">
        <w:rPr>
          <w:rFonts w:asciiTheme="minorHAnsi" w:hAnsiTheme="minorHAnsi" w:cstheme="minorHAnsi"/>
        </w:rPr>
        <w:t>, l’expression de m</w:t>
      </w:r>
      <w:r w:rsidR="003518C4" w:rsidRPr="00370E31">
        <w:rPr>
          <w:rFonts w:asciiTheme="minorHAnsi" w:hAnsiTheme="minorHAnsi" w:cstheme="minorHAnsi"/>
        </w:rPr>
        <w:t>es salutations respectueuses</w:t>
      </w:r>
      <w:r w:rsidRPr="00370E31">
        <w:rPr>
          <w:rFonts w:asciiTheme="minorHAnsi" w:hAnsiTheme="minorHAnsi" w:cstheme="minorHAnsi"/>
        </w:rPr>
        <w:t>.</w:t>
      </w:r>
    </w:p>
    <w:p w:rsidR="002E1031" w:rsidRPr="00370E31" w:rsidRDefault="002E1031" w:rsidP="00F93385">
      <w:pPr>
        <w:rPr>
          <w:rFonts w:asciiTheme="minorHAnsi" w:hAnsiTheme="minorHAnsi" w:cstheme="minorHAnsi"/>
          <w:bCs/>
          <w:iCs/>
        </w:rPr>
      </w:pPr>
    </w:p>
    <w:p w:rsidR="003518C4" w:rsidRPr="00370E31" w:rsidRDefault="003518C4" w:rsidP="00F93385">
      <w:pPr>
        <w:rPr>
          <w:rFonts w:asciiTheme="minorHAnsi" w:hAnsiTheme="minorHAnsi" w:cstheme="minorHAnsi"/>
          <w:bCs/>
          <w:iCs/>
        </w:rPr>
      </w:pPr>
    </w:p>
    <w:p w:rsidR="000712CA" w:rsidRDefault="004450A4" w:rsidP="004450A4">
      <w:pPr>
        <w:shd w:val="clear" w:color="auto" w:fill="FFFFFF"/>
        <w:ind w:left="3545" w:firstLine="709"/>
        <w:outlineLvl w:val="3"/>
        <w:rPr>
          <w:rFonts w:asciiTheme="minorHAnsi" w:hAnsiTheme="minorHAnsi" w:cstheme="minorHAnsi"/>
          <w:bCs/>
          <w:iCs/>
        </w:rPr>
      </w:pPr>
      <w:r>
        <w:rPr>
          <w:rFonts w:asciiTheme="minorHAnsi" w:hAnsiTheme="minorHAnsi" w:cstheme="minorHAnsi"/>
          <w:bCs/>
          <w:iCs/>
        </w:rPr>
        <w:t>NOM :</w:t>
      </w:r>
    </w:p>
    <w:p w:rsidR="004450A4" w:rsidRDefault="004450A4" w:rsidP="00CB4E8C">
      <w:pPr>
        <w:shd w:val="clear" w:color="auto" w:fill="FFFFFF"/>
        <w:ind w:left="4254" w:firstLine="709"/>
        <w:outlineLvl w:val="3"/>
        <w:rPr>
          <w:rFonts w:asciiTheme="minorHAnsi" w:hAnsiTheme="minorHAnsi" w:cstheme="minorHAnsi"/>
          <w:bCs/>
          <w:iCs/>
        </w:rPr>
      </w:pPr>
    </w:p>
    <w:p w:rsidR="004450A4" w:rsidRDefault="004450A4" w:rsidP="004450A4">
      <w:pPr>
        <w:shd w:val="clear" w:color="auto" w:fill="FFFFFF"/>
        <w:ind w:left="3545" w:firstLine="709"/>
        <w:outlineLvl w:val="3"/>
        <w:rPr>
          <w:rFonts w:asciiTheme="minorHAnsi" w:hAnsiTheme="minorHAnsi" w:cstheme="minorHAnsi"/>
          <w:bCs/>
          <w:iCs/>
        </w:rPr>
      </w:pPr>
      <w:r>
        <w:rPr>
          <w:rFonts w:asciiTheme="minorHAnsi" w:hAnsiTheme="minorHAnsi" w:cstheme="minorHAnsi"/>
          <w:bCs/>
          <w:iCs/>
        </w:rPr>
        <w:t>PRENOM :</w:t>
      </w:r>
    </w:p>
    <w:p w:rsidR="004450A4" w:rsidRDefault="004450A4" w:rsidP="00CB4E8C">
      <w:pPr>
        <w:shd w:val="clear" w:color="auto" w:fill="FFFFFF"/>
        <w:ind w:left="4254" w:firstLine="709"/>
        <w:outlineLvl w:val="3"/>
        <w:rPr>
          <w:rFonts w:asciiTheme="minorHAnsi" w:hAnsiTheme="minorHAnsi" w:cstheme="minorHAnsi"/>
          <w:bCs/>
          <w:iCs/>
        </w:rPr>
      </w:pPr>
    </w:p>
    <w:p w:rsidR="004450A4" w:rsidRPr="001022F3" w:rsidRDefault="004450A4" w:rsidP="004450A4">
      <w:pPr>
        <w:shd w:val="clear" w:color="auto" w:fill="FFFFFF"/>
        <w:ind w:left="3545" w:firstLine="709"/>
        <w:outlineLvl w:val="3"/>
        <w:rPr>
          <w:rFonts w:asciiTheme="minorHAnsi" w:hAnsiTheme="minorHAnsi" w:cstheme="minorHAnsi"/>
          <w:b/>
          <w:bCs/>
          <w:sz w:val="26"/>
          <w:szCs w:val="26"/>
        </w:rPr>
      </w:pPr>
      <w:r>
        <w:rPr>
          <w:rFonts w:asciiTheme="minorHAnsi" w:hAnsiTheme="minorHAnsi" w:cstheme="minorHAnsi"/>
          <w:bCs/>
          <w:iCs/>
        </w:rPr>
        <w:t>SIGNATURE :</w:t>
      </w:r>
    </w:p>
    <w:sectPr w:rsidR="004450A4" w:rsidRPr="001022F3" w:rsidSect="00C3137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461" w:rsidRDefault="00070461" w:rsidP="00C72597">
      <w:r>
        <w:separator/>
      </w:r>
    </w:p>
  </w:endnote>
  <w:endnote w:type="continuationSeparator" w:id="0">
    <w:p w:rsidR="00070461" w:rsidRDefault="00070461" w:rsidP="00C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05" w:rsidRDefault="006847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1" w:rsidRDefault="00070461" w:rsidP="000C39FB">
    <w:pPr>
      <w:spacing w:line="480" w:lineRule="auto"/>
      <w:rPr>
        <w:rFonts w:asciiTheme="majorHAnsi" w:eastAsia="Calibri" w:hAnsiTheme="majorHAnsi" w:cstheme="majorHAnsi"/>
        <w:b/>
        <w:sz w:val="20"/>
        <w:szCs w:val="20"/>
        <w:lang w:eastAsia="en-US"/>
      </w:rPr>
    </w:pPr>
  </w:p>
  <w:p w:rsidR="004450A4" w:rsidRPr="00966D93" w:rsidRDefault="004450A4" w:rsidP="004450A4">
    <w:pPr>
      <w:spacing w:line="480" w:lineRule="auto"/>
      <w:jc w:val="center"/>
      <w:rPr>
        <w:rFonts w:asciiTheme="majorHAnsi" w:eastAsia="Calibri" w:hAnsiTheme="majorHAnsi" w:cstheme="majorHAnsi"/>
        <w:b/>
        <w:color w:val="D707AF"/>
        <w:sz w:val="20"/>
        <w:szCs w:val="20"/>
        <w:lang w:eastAsia="en-US"/>
      </w:rPr>
    </w:pPr>
    <w:r w:rsidRPr="00966D93">
      <w:rPr>
        <w:rFonts w:asciiTheme="majorHAnsi" w:eastAsia="Calibri" w:hAnsiTheme="majorHAnsi" w:cstheme="majorHAnsi"/>
        <w:b/>
        <w:color w:val="D707AF"/>
        <w:sz w:val="20"/>
        <w:szCs w:val="20"/>
        <w:lang w:eastAsia="en-US"/>
      </w:rPr>
      <w:t>149 avenue du golf – Green Park Bât B – 34670 BAILLARGUES</w:t>
    </w:r>
  </w:p>
  <w:p w:rsidR="00070461" w:rsidRDefault="004450A4" w:rsidP="004450A4">
    <w:pPr>
      <w:spacing w:line="480" w:lineRule="auto"/>
      <w:jc w:val="center"/>
      <w:rPr>
        <w:rFonts w:asciiTheme="majorHAnsi" w:eastAsia="Calibri" w:hAnsiTheme="majorHAnsi" w:cstheme="majorHAnsi"/>
        <w:b/>
        <w:color w:val="D707AF"/>
        <w:sz w:val="20"/>
        <w:szCs w:val="20"/>
        <w:lang w:eastAsia="en-US"/>
      </w:rPr>
    </w:pPr>
    <w:r w:rsidRPr="00966D93">
      <w:rPr>
        <w:rFonts w:asciiTheme="majorHAnsi" w:eastAsia="Calibri" w:hAnsiTheme="majorHAnsi" w:cstheme="majorHAnsi"/>
        <w:b/>
        <w:color w:val="D707AF"/>
        <w:sz w:val="20"/>
        <w:szCs w:val="20"/>
        <w:lang w:eastAsia="en-US"/>
      </w:rPr>
      <w:t>Tél. : 04 99 13 35 05 – Email :  contact@convergenceinfirmiere.com – convergenceinfirmiere.com</w:t>
    </w:r>
  </w:p>
  <w:p w:rsidR="00684705" w:rsidRDefault="00684705" w:rsidP="004450A4">
    <w:pPr>
      <w:spacing w:line="48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05" w:rsidRDefault="006847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461" w:rsidRDefault="00070461" w:rsidP="00C72597">
      <w:r>
        <w:separator/>
      </w:r>
    </w:p>
  </w:footnote>
  <w:footnote w:type="continuationSeparator" w:id="0">
    <w:p w:rsidR="00070461" w:rsidRDefault="00070461" w:rsidP="00C7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05" w:rsidRDefault="006847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1" w:rsidRDefault="00684705">
    <w:pPr>
      <w:pStyle w:val="En-tte"/>
    </w:pPr>
    <w:r w:rsidRPr="00EF27C9">
      <w:rPr>
        <w:noProof/>
        <w:lang w:eastAsia="fr-FR"/>
      </w:rPr>
      <w:drawing>
        <wp:inline distT="0" distB="0" distL="0" distR="0" wp14:anchorId="018BCCE1" wp14:editId="6B3F930D">
          <wp:extent cx="1838325" cy="689372"/>
          <wp:effectExtent l="0" t="0" r="0" b="0"/>
          <wp:docPr id="2" name="Image 2" descr="C:\Users\CONVER~1\AppData\Local\Temp\Rar$DIa12496.7298\LogoCI-octobrerose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VER~1\AppData\Local\Temp\Rar$DIa12496.7298\LogoCI-octobrerose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775" cy="692166"/>
                  </a:xfrm>
                  <a:prstGeom prst="rect">
                    <a:avLst/>
                  </a:prstGeom>
                  <a:noFill/>
                  <a:ln>
                    <a:noFill/>
                  </a:ln>
                </pic:spPr>
              </pic:pic>
            </a:graphicData>
          </a:graphic>
        </wp:inline>
      </w:drawing>
    </w:r>
  </w:p>
  <w:p w:rsidR="00070461" w:rsidRDefault="00070461" w:rsidP="000C39F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05" w:rsidRDefault="006847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0CC"/>
    <w:multiLevelType w:val="hybridMultilevel"/>
    <w:tmpl w:val="E64A4ED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 w15:restartNumberingAfterBreak="0">
    <w:nsid w:val="567763A7"/>
    <w:multiLevelType w:val="hybridMultilevel"/>
    <w:tmpl w:val="71DC9C0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C:\Users\Convergence\Desktop\Envoi courrier renouvellement adhésio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1$`"/>
    <w:dataSource r:id="rId1"/>
    <w:odso>
      <w:udl w:val="Provider=Microsoft.ACE.OLEDB.12.0;User ID=Admin;Data Source=C:\Users\Convergence\Desktop\Envoi courrier renouvellement adhésio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1$"/>
      <w:src r:id="rId2"/>
      <w:colDelim w:val="9"/>
      <w:type w:val="database"/>
      <w:fHdr/>
      <w:fieldMapData>
        <w:column w:val="0"/>
        <w:lid w:val="fr-FR"/>
      </w:fieldMapData>
      <w:fieldMapData>
        <w:column w:val="0"/>
        <w:lid w:val="fr-FR"/>
      </w:fieldMapData>
      <w:fieldMapData>
        <w:type w:val="dbColumn"/>
        <w:name w:val="NOM"/>
        <w:mappedName w:val="Prénom "/>
        <w:column w:val="4"/>
        <w:lid w:val="fr-FR"/>
      </w:fieldMapData>
      <w:fieldMapData>
        <w:column w:val="0"/>
        <w:lid w:val="fr-FR"/>
      </w:fieldMapData>
      <w:fieldMapData>
        <w:type w:val="dbColumn"/>
        <w:name w:val="NOM"/>
        <w:mappedName w:val="Nom "/>
        <w:column w:val="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11"/>
        <w:lid w:val="fr-FR"/>
      </w:fieldMapData>
      <w:fieldMapData>
        <w:type w:val="dbColumn"/>
        <w:name w:val="DÉPARTEMENT"/>
        <w:mappedName w:val="Département"/>
        <w:column w:val="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MAIL"/>
        <w:mappedName w:val="Adresse de messagerie"/>
        <w:column w:val="1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9"/>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95"/>
    <w:rsid w:val="0000191F"/>
    <w:rsid w:val="00006F00"/>
    <w:rsid w:val="00010412"/>
    <w:rsid w:val="000178D6"/>
    <w:rsid w:val="00021765"/>
    <w:rsid w:val="00023724"/>
    <w:rsid w:val="00027455"/>
    <w:rsid w:val="00031840"/>
    <w:rsid w:val="00032032"/>
    <w:rsid w:val="000450AD"/>
    <w:rsid w:val="000519C8"/>
    <w:rsid w:val="00056EFE"/>
    <w:rsid w:val="00060456"/>
    <w:rsid w:val="00070461"/>
    <w:rsid w:val="000712CA"/>
    <w:rsid w:val="00075DEB"/>
    <w:rsid w:val="00082771"/>
    <w:rsid w:val="00082F35"/>
    <w:rsid w:val="000955C0"/>
    <w:rsid w:val="000A48B9"/>
    <w:rsid w:val="000B55EE"/>
    <w:rsid w:val="000B6030"/>
    <w:rsid w:val="000C2795"/>
    <w:rsid w:val="000C39FB"/>
    <w:rsid w:val="000C544E"/>
    <w:rsid w:val="000C6011"/>
    <w:rsid w:val="000D1478"/>
    <w:rsid w:val="000D3536"/>
    <w:rsid w:val="000D66C3"/>
    <w:rsid w:val="000E2F76"/>
    <w:rsid w:val="000F4CA0"/>
    <w:rsid w:val="000F6F9C"/>
    <w:rsid w:val="000F7F57"/>
    <w:rsid w:val="001022F3"/>
    <w:rsid w:val="00104617"/>
    <w:rsid w:val="00106270"/>
    <w:rsid w:val="00111CA2"/>
    <w:rsid w:val="00115265"/>
    <w:rsid w:val="00125C43"/>
    <w:rsid w:val="0013339F"/>
    <w:rsid w:val="0014430E"/>
    <w:rsid w:val="00145209"/>
    <w:rsid w:val="00145A88"/>
    <w:rsid w:val="001500CE"/>
    <w:rsid w:val="00150CB1"/>
    <w:rsid w:val="0015461D"/>
    <w:rsid w:val="00160CC2"/>
    <w:rsid w:val="00170FF6"/>
    <w:rsid w:val="00176BFD"/>
    <w:rsid w:val="00177933"/>
    <w:rsid w:val="001846D1"/>
    <w:rsid w:val="001932D1"/>
    <w:rsid w:val="0019588B"/>
    <w:rsid w:val="001A1000"/>
    <w:rsid w:val="001A6088"/>
    <w:rsid w:val="001A74AC"/>
    <w:rsid w:val="001A7771"/>
    <w:rsid w:val="001B0AA8"/>
    <w:rsid w:val="001B77AB"/>
    <w:rsid w:val="001C059A"/>
    <w:rsid w:val="001D19C5"/>
    <w:rsid w:val="001D70DE"/>
    <w:rsid w:val="001F39A0"/>
    <w:rsid w:val="002033E8"/>
    <w:rsid w:val="00207DFC"/>
    <w:rsid w:val="002114A3"/>
    <w:rsid w:val="0021228A"/>
    <w:rsid w:val="00221EB8"/>
    <w:rsid w:val="00223572"/>
    <w:rsid w:val="002235EF"/>
    <w:rsid w:val="00224039"/>
    <w:rsid w:val="002275F5"/>
    <w:rsid w:val="00227DBF"/>
    <w:rsid w:val="00230E3B"/>
    <w:rsid w:val="00235214"/>
    <w:rsid w:val="00235E4D"/>
    <w:rsid w:val="00240023"/>
    <w:rsid w:val="002408F8"/>
    <w:rsid w:val="0024541B"/>
    <w:rsid w:val="002462AC"/>
    <w:rsid w:val="00265E0C"/>
    <w:rsid w:val="00267149"/>
    <w:rsid w:val="0026745F"/>
    <w:rsid w:val="0027725B"/>
    <w:rsid w:val="002772A7"/>
    <w:rsid w:val="00295027"/>
    <w:rsid w:val="00295842"/>
    <w:rsid w:val="00296809"/>
    <w:rsid w:val="002B1C6D"/>
    <w:rsid w:val="002B5E0C"/>
    <w:rsid w:val="002C0EF5"/>
    <w:rsid w:val="002C3189"/>
    <w:rsid w:val="002C528B"/>
    <w:rsid w:val="002C7485"/>
    <w:rsid w:val="002D00B4"/>
    <w:rsid w:val="002D259D"/>
    <w:rsid w:val="002E1031"/>
    <w:rsid w:val="002E47EF"/>
    <w:rsid w:val="002E6CC5"/>
    <w:rsid w:val="002F5392"/>
    <w:rsid w:val="00305FE5"/>
    <w:rsid w:val="00313DE5"/>
    <w:rsid w:val="00314231"/>
    <w:rsid w:val="003147EC"/>
    <w:rsid w:val="0031561E"/>
    <w:rsid w:val="00323919"/>
    <w:rsid w:val="00326312"/>
    <w:rsid w:val="00333339"/>
    <w:rsid w:val="00333CFE"/>
    <w:rsid w:val="003434ED"/>
    <w:rsid w:val="0034369C"/>
    <w:rsid w:val="00345456"/>
    <w:rsid w:val="00350707"/>
    <w:rsid w:val="003518C4"/>
    <w:rsid w:val="0035195A"/>
    <w:rsid w:val="0035209A"/>
    <w:rsid w:val="0035593B"/>
    <w:rsid w:val="00367A55"/>
    <w:rsid w:val="00370E31"/>
    <w:rsid w:val="003717A2"/>
    <w:rsid w:val="00372E7A"/>
    <w:rsid w:val="003734A5"/>
    <w:rsid w:val="00374BB1"/>
    <w:rsid w:val="003758A7"/>
    <w:rsid w:val="003800FD"/>
    <w:rsid w:val="00380892"/>
    <w:rsid w:val="003817F0"/>
    <w:rsid w:val="00384D9F"/>
    <w:rsid w:val="003869E2"/>
    <w:rsid w:val="00387412"/>
    <w:rsid w:val="0039189E"/>
    <w:rsid w:val="003B4C82"/>
    <w:rsid w:val="003C7B87"/>
    <w:rsid w:val="003D499D"/>
    <w:rsid w:val="003D77F4"/>
    <w:rsid w:val="003D7830"/>
    <w:rsid w:val="003E0A49"/>
    <w:rsid w:val="003E1053"/>
    <w:rsid w:val="003E1516"/>
    <w:rsid w:val="003E4941"/>
    <w:rsid w:val="003E4AE5"/>
    <w:rsid w:val="003E4EDD"/>
    <w:rsid w:val="003E5529"/>
    <w:rsid w:val="003F3490"/>
    <w:rsid w:val="003F79D6"/>
    <w:rsid w:val="00410FE9"/>
    <w:rsid w:val="004124D8"/>
    <w:rsid w:val="00414BF5"/>
    <w:rsid w:val="00425517"/>
    <w:rsid w:val="00425559"/>
    <w:rsid w:val="004268A7"/>
    <w:rsid w:val="004271BB"/>
    <w:rsid w:val="00427C18"/>
    <w:rsid w:val="004324BB"/>
    <w:rsid w:val="00432972"/>
    <w:rsid w:val="004346D6"/>
    <w:rsid w:val="00434C6D"/>
    <w:rsid w:val="00436950"/>
    <w:rsid w:val="0044197B"/>
    <w:rsid w:val="004450A4"/>
    <w:rsid w:val="00446A29"/>
    <w:rsid w:val="00446BE6"/>
    <w:rsid w:val="00453A2D"/>
    <w:rsid w:val="00456FC2"/>
    <w:rsid w:val="00457711"/>
    <w:rsid w:val="00461D9F"/>
    <w:rsid w:val="00472CE5"/>
    <w:rsid w:val="00473E3D"/>
    <w:rsid w:val="00474248"/>
    <w:rsid w:val="00480C6C"/>
    <w:rsid w:val="004817BE"/>
    <w:rsid w:val="0048381E"/>
    <w:rsid w:val="00484C38"/>
    <w:rsid w:val="00486DDB"/>
    <w:rsid w:val="00490B73"/>
    <w:rsid w:val="0049102F"/>
    <w:rsid w:val="00491076"/>
    <w:rsid w:val="004A6419"/>
    <w:rsid w:val="004A730E"/>
    <w:rsid w:val="004B47F4"/>
    <w:rsid w:val="004C0E88"/>
    <w:rsid w:val="004C2403"/>
    <w:rsid w:val="004C5681"/>
    <w:rsid w:val="004D5227"/>
    <w:rsid w:val="004E1B30"/>
    <w:rsid w:val="004E4DD1"/>
    <w:rsid w:val="004E51BF"/>
    <w:rsid w:val="004E73EF"/>
    <w:rsid w:val="004E7D91"/>
    <w:rsid w:val="004F357F"/>
    <w:rsid w:val="00500D1C"/>
    <w:rsid w:val="00501A4B"/>
    <w:rsid w:val="00501A7E"/>
    <w:rsid w:val="00501CF0"/>
    <w:rsid w:val="00503F74"/>
    <w:rsid w:val="00506EE5"/>
    <w:rsid w:val="005142C5"/>
    <w:rsid w:val="005150C2"/>
    <w:rsid w:val="0052192B"/>
    <w:rsid w:val="00526FBA"/>
    <w:rsid w:val="00530351"/>
    <w:rsid w:val="00530D3C"/>
    <w:rsid w:val="0053734A"/>
    <w:rsid w:val="00541E32"/>
    <w:rsid w:val="00542DC7"/>
    <w:rsid w:val="00565056"/>
    <w:rsid w:val="00565CE9"/>
    <w:rsid w:val="00570611"/>
    <w:rsid w:val="00571AD3"/>
    <w:rsid w:val="005740A7"/>
    <w:rsid w:val="005752FC"/>
    <w:rsid w:val="00580A18"/>
    <w:rsid w:val="00580F33"/>
    <w:rsid w:val="00582BE9"/>
    <w:rsid w:val="00584CB8"/>
    <w:rsid w:val="0058712C"/>
    <w:rsid w:val="005961C2"/>
    <w:rsid w:val="005B0D5A"/>
    <w:rsid w:val="005B3D9B"/>
    <w:rsid w:val="005B44A4"/>
    <w:rsid w:val="005C05D5"/>
    <w:rsid w:val="005C66A1"/>
    <w:rsid w:val="005D68C0"/>
    <w:rsid w:val="005E15FE"/>
    <w:rsid w:val="005E212D"/>
    <w:rsid w:val="005E39F5"/>
    <w:rsid w:val="005E53EF"/>
    <w:rsid w:val="005E711A"/>
    <w:rsid w:val="005E73A5"/>
    <w:rsid w:val="005F3B72"/>
    <w:rsid w:val="005F7C30"/>
    <w:rsid w:val="006050BA"/>
    <w:rsid w:val="00607A2A"/>
    <w:rsid w:val="00613B4E"/>
    <w:rsid w:val="0062221D"/>
    <w:rsid w:val="00627B3F"/>
    <w:rsid w:val="00631CAC"/>
    <w:rsid w:val="0063263F"/>
    <w:rsid w:val="006358D9"/>
    <w:rsid w:val="00636D88"/>
    <w:rsid w:val="006434BE"/>
    <w:rsid w:val="006456BF"/>
    <w:rsid w:val="006460E8"/>
    <w:rsid w:val="006509FD"/>
    <w:rsid w:val="006522BC"/>
    <w:rsid w:val="00653F74"/>
    <w:rsid w:val="00662F0D"/>
    <w:rsid w:val="00664B94"/>
    <w:rsid w:val="006661DB"/>
    <w:rsid w:val="006705A7"/>
    <w:rsid w:val="006712B0"/>
    <w:rsid w:val="00672CB1"/>
    <w:rsid w:val="00675C6C"/>
    <w:rsid w:val="006761BD"/>
    <w:rsid w:val="00681A02"/>
    <w:rsid w:val="00681AEE"/>
    <w:rsid w:val="00681F15"/>
    <w:rsid w:val="00684705"/>
    <w:rsid w:val="006864B4"/>
    <w:rsid w:val="006878F5"/>
    <w:rsid w:val="00690F39"/>
    <w:rsid w:val="006925F6"/>
    <w:rsid w:val="00692C7B"/>
    <w:rsid w:val="006939D7"/>
    <w:rsid w:val="00694A13"/>
    <w:rsid w:val="006A0359"/>
    <w:rsid w:val="006A1064"/>
    <w:rsid w:val="006C380D"/>
    <w:rsid w:val="006C4654"/>
    <w:rsid w:val="006C4DBC"/>
    <w:rsid w:val="006D66AF"/>
    <w:rsid w:val="006D68BB"/>
    <w:rsid w:val="006E0016"/>
    <w:rsid w:val="006E1001"/>
    <w:rsid w:val="006E2094"/>
    <w:rsid w:val="006E22A8"/>
    <w:rsid w:val="006E2B87"/>
    <w:rsid w:val="006F0F2D"/>
    <w:rsid w:val="006F53F8"/>
    <w:rsid w:val="00700C98"/>
    <w:rsid w:val="007018A0"/>
    <w:rsid w:val="0070650A"/>
    <w:rsid w:val="00713EEA"/>
    <w:rsid w:val="007153C2"/>
    <w:rsid w:val="007165D3"/>
    <w:rsid w:val="0072441A"/>
    <w:rsid w:val="007455CF"/>
    <w:rsid w:val="00746F9C"/>
    <w:rsid w:val="00747E9F"/>
    <w:rsid w:val="00750220"/>
    <w:rsid w:val="00760094"/>
    <w:rsid w:val="007609A8"/>
    <w:rsid w:val="007621F6"/>
    <w:rsid w:val="00770A1E"/>
    <w:rsid w:val="00777F4A"/>
    <w:rsid w:val="00780BDE"/>
    <w:rsid w:val="0078172B"/>
    <w:rsid w:val="00781B52"/>
    <w:rsid w:val="007861D0"/>
    <w:rsid w:val="00791463"/>
    <w:rsid w:val="00792AEF"/>
    <w:rsid w:val="00793AEA"/>
    <w:rsid w:val="007975A6"/>
    <w:rsid w:val="0079772D"/>
    <w:rsid w:val="007A0BCD"/>
    <w:rsid w:val="007A5777"/>
    <w:rsid w:val="007A6BBE"/>
    <w:rsid w:val="007B2163"/>
    <w:rsid w:val="007B5211"/>
    <w:rsid w:val="007B6BE6"/>
    <w:rsid w:val="007C034E"/>
    <w:rsid w:val="007C0C57"/>
    <w:rsid w:val="007C1BBD"/>
    <w:rsid w:val="007C2852"/>
    <w:rsid w:val="007D058C"/>
    <w:rsid w:val="007D0862"/>
    <w:rsid w:val="007D290C"/>
    <w:rsid w:val="007E25EB"/>
    <w:rsid w:val="007E4055"/>
    <w:rsid w:val="007E6DCB"/>
    <w:rsid w:val="007F1909"/>
    <w:rsid w:val="007F74B9"/>
    <w:rsid w:val="007F7C39"/>
    <w:rsid w:val="00800CA3"/>
    <w:rsid w:val="00801FE5"/>
    <w:rsid w:val="008118BE"/>
    <w:rsid w:val="008135C3"/>
    <w:rsid w:val="008177E8"/>
    <w:rsid w:val="00821D61"/>
    <w:rsid w:val="008260FB"/>
    <w:rsid w:val="00826373"/>
    <w:rsid w:val="00827672"/>
    <w:rsid w:val="00832461"/>
    <w:rsid w:val="00833978"/>
    <w:rsid w:val="008454E3"/>
    <w:rsid w:val="00847A07"/>
    <w:rsid w:val="008577C4"/>
    <w:rsid w:val="00861A44"/>
    <w:rsid w:val="0086619B"/>
    <w:rsid w:val="00870659"/>
    <w:rsid w:val="008712CF"/>
    <w:rsid w:val="00872116"/>
    <w:rsid w:val="0087557E"/>
    <w:rsid w:val="0088023F"/>
    <w:rsid w:val="00880885"/>
    <w:rsid w:val="008816FA"/>
    <w:rsid w:val="008852E2"/>
    <w:rsid w:val="008919BA"/>
    <w:rsid w:val="00893EAE"/>
    <w:rsid w:val="00897714"/>
    <w:rsid w:val="008A1AA6"/>
    <w:rsid w:val="008A4777"/>
    <w:rsid w:val="008A7CDC"/>
    <w:rsid w:val="008B115C"/>
    <w:rsid w:val="008B1818"/>
    <w:rsid w:val="008B2A5C"/>
    <w:rsid w:val="008C3B88"/>
    <w:rsid w:val="008D2760"/>
    <w:rsid w:val="008D58A9"/>
    <w:rsid w:val="008D777C"/>
    <w:rsid w:val="008E3DFB"/>
    <w:rsid w:val="008E7ECD"/>
    <w:rsid w:val="008F560B"/>
    <w:rsid w:val="008F632A"/>
    <w:rsid w:val="009070D2"/>
    <w:rsid w:val="009077FD"/>
    <w:rsid w:val="00910EA1"/>
    <w:rsid w:val="00915D88"/>
    <w:rsid w:val="00920B78"/>
    <w:rsid w:val="00921344"/>
    <w:rsid w:val="00933597"/>
    <w:rsid w:val="00940629"/>
    <w:rsid w:val="00940EA2"/>
    <w:rsid w:val="00941D99"/>
    <w:rsid w:val="00942A6D"/>
    <w:rsid w:val="00944F5E"/>
    <w:rsid w:val="009623CD"/>
    <w:rsid w:val="00962614"/>
    <w:rsid w:val="00962BBA"/>
    <w:rsid w:val="00967834"/>
    <w:rsid w:val="00970ECD"/>
    <w:rsid w:val="00971F13"/>
    <w:rsid w:val="00973E7D"/>
    <w:rsid w:val="00974E3D"/>
    <w:rsid w:val="00982132"/>
    <w:rsid w:val="00982EA6"/>
    <w:rsid w:val="009836F2"/>
    <w:rsid w:val="00985CEE"/>
    <w:rsid w:val="00995042"/>
    <w:rsid w:val="00995F6F"/>
    <w:rsid w:val="0099745B"/>
    <w:rsid w:val="009A06F8"/>
    <w:rsid w:val="009A373B"/>
    <w:rsid w:val="009B1337"/>
    <w:rsid w:val="009B13C1"/>
    <w:rsid w:val="009B1C86"/>
    <w:rsid w:val="009B1EFE"/>
    <w:rsid w:val="009B3EE4"/>
    <w:rsid w:val="009C172F"/>
    <w:rsid w:val="009C4DEC"/>
    <w:rsid w:val="009C7D6C"/>
    <w:rsid w:val="009D0DA4"/>
    <w:rsid w:val="009D5AEB"/>
    <w:rsid w:val="009E3DFE"/>
    <w:rsid w:val="009E6261"/>
    <w:rsid w:val="009F1E3F"/>
    <w:rsid w:val="009F2F8E"/>
    <w:rsid w:val="009F37FA"/>
    <w:rsid w:val="009F4B20"/>
    <w:rsid w:val="00A01921"/>
    <w:rsid w:val="00A112CB"/>
    <w:rsid w:val="00A170C5"/>
    <w:rsid w:val="00A20514"/>
    <w:rsid w:val="00A216C5"/>
    <w:rsid w:val="00A23B1A"/>
    <w:rsid w:val="00A336C6"/>
    <w:rsid w:val="00A33A5E"/>
    <w:rsid w:val="00A36925"/>
    <w:rsid w:val="00A4108F"/>
    <w:rsid w:val="00A44A0F"/>
    <w:rsid w:val="00A45D32"/>
    <w:rsid w:val="00A47E91"/>
    <w:rsid w:val="00A52BC9"/>
    <w:rsid w:val="00A53A2E"/>
    <w:rsid w:val="00A546DF"/>
    <w:rsid w:val="00A61D46"/>
    <w:rsid w:val="00A64394"/>
    <w:rsid w:val="00A647F5"/>
    <w:rsid w:val="00A6527D"/>
    <w:rsid w:val="00A663F4"/>
    <w:rsid w:val="00A676FF"/>
    <w:rsid w:val="00A72D6F"/>
    <w:rsid w:val="00A74BC1"/>
    <w:rsid w:val="00A80929"/>
    <w:rsid w:val="00A85ADF"/>
    <w:rsid w:val="00A92061"/>
    <w:rsid w:val="00A92146"/>
    <w:rsid w:val="00A9720C"/>
    <w:rsid w:val="00AA144B"/>
    <w:rsid w:val="00AA43C6"/>
    <w:rsid w:val="00AB3949"/>
    <w:rsid w:val="00AB5412"/>
    <w:rsid w:val="00AC1E34"/>
    <w:rsid w:val="00AC5FB3"/>
    <w:rsid w:val="00AC6A67"/>
    <w:rsid w:val="00AD0511"/>
    <w:rsid w:val="00AD0D04"/>
    <w:rsid w:val="00AD485F"/>
    <w:rsid w:val="00AE7A39"/>
    <w:rsid w:val="00AE7EE3"/>
    <w:rsid w:val="00AF01F3"/>
    <w:rsid w:val="00AF4652"/>
    <w:rsid w:val="00AF764C"/>
    <w:rsid w:val="00B00AE6"/>
    <w:rsid w:val="00B106BA"/>
    <w:rsid w:val="00B1230D"/>
    <w:rsid w:val="00B14496"/>
    <w:rsid w:val="00B167C5"/>
    <w:rsid w:val="00B22896"/>
    <w:rsid w:val="00B24D34"/>
    <w:rsid w:val="00B265D4"/>
    <w:rsid w:val="00B32650"/>
    <w:rsid w:val="00B32BB7"/>
    <w:rsid w:val="00B32CE5"/>
    <w:rsid w:val="00B34082"/>
    <w:rsid w:val="00B47B72"/>
    <w:rsid w:val="00B511B2"/>
    <w:rsid w:val="00B5305D"/>
    <w:rsid w:val="00B56452"/>
    <w:rsid w:val="00B60FC5"/>
    <w:rsid w:val="00B66862"/>
    <w:rsid w:val="00B706B3"/>
    <w:rsid w:val="00B72561"/>
    <w:rsid w:val="00B7362A"/>
    <w:rsid w:val="00BA02A9"/>
    <w:rsid w:val="00BA5B3B"/>
    <w:rsid w:val="00BB7803"/>
    <w:rsid w:val="00BC0EE8"/>
    <w:rsid w:val="00BC3D65"/>
    <w:rsid w:val="00BC51C2"/>
    <w:rsid w:val="00BC6EF0"/>
    <w:rsid w:val="00BD3B8E"/>
    <w:rsid w:val="00BD7CB8"/>
    <w:rsid w:val="00BF1A8C"/>
    <w:rsid w:val="00BF4E8B"/>
    <w:rsid w:val="00BF5CD6"/>
    <w:rsid w:val="00C04B0E"/>
    <w:rsid w:val="00C10731"/>
    <w:rsid w:val="00C125C7"/>
    <w:rsid w:val="00C132F9"/>
    <w:rsid w:val="00C151EC"/>
    <w:rsid w:val="00C260FC"/>
    <w:rsid w:val="00C26F68"/>
    <w:rsid w:val="00C3109C"/>
    <w:rsid w:val="00C31375"/>
    <w:rsid w:val="00C32813"/>
    <w:rsid w:val="00C37C78"/>
    <w:rsid w:val="00C4074B"/>
    <w:rsid w:val="00C42782"/>
    <w:rsid w:val="00C45C44"/>
    <w:rsid w:val="00C46440"/>
    <w:rsid w:val="00C507E1"/>
    <w:rsid w:val="00C511DC"/>
    <w:rsid w:val="00C516E1"/>
    <w:rsid w:val="00C51799"/>
    <w:rsid w:val="00C56D9F"/>
    <w:rsid w:val="00C63F8C"/>
    <w:rsid w:val="00C660A6"/>
    <w:rsid w:val="00C67661"/>
    <w:rsid w:val="00C71AE1"/>
    <w:rsid w:val="00C72597"/>
    <w:rsid w:val="00C725BC"/>
    <w:rsid w:val="00C739B1"/>
    <w:rsid w:val="00C80161"/>
    <w:rsid w:val="00C81B28"/>
    <w:rsid w:val="00C847C0"/>
    <w:rsid w:val="00C84CB1"/>
    <w:rsid w:val="00C8593D"/>
    <w:rsid w:val="00C91685"/>
    <w:rsid w:val="00C93109"/>
    <w:rsid w:val="00C972AF"/>
    <w:rsid w:val="00C97E9E"/>
    <w:rsid w:val="00CA1F61"/>
    <w:rsid w:val="00CA47A2"/>
    <w:rsid w:val="00CA560A"/>
    <w:rsid w:val="00CB30F4"/>
    <w:rsid w:val="00CB4E8C"/>
    <w:rsid w:val="00CB6B8D"/>
    <w:rsid w:val="00CC1E69"/>
    <w:rsid w:val="00CC4438"/>
    <w:rsid w:val="00CD4890"/>
    <w:rsid w:val="00CE2699"/>
    <w:rsid w:val="00CE73C7"/>
    <w:rsid w:val="00CF1D6E"/>
    <w:rsid w:val="00CF29B4"/>
    <w:rsid w:val="00CF532E"/>
    <w:rsid w:val="00CF5A3F"/>
    <w:rsid w:val="00D000E6"/>
    <w:rsid w:val="00D05758"/>
    <w:rsid w:val="00D22F45"/>
    <w:rsid w:val="00D24528"/>
    <w:rsid w:val="00D31400"/>
    <w:rsid w:val="00D320CC"/>
    <w:rsid w:val="00D421AF"/>
    <w:rsid w:val="00D577B2"/>
    <w:rsid w:val="00D60E47"/>
    <w:rsid w:val="00D61594"/>
    <w:rsid w:val="00D64421"/>
    <w:rsid w:val="00D64F46"/>
    <w:rsid w:val="00D7409D"/>
    <w:rsid w:val="00D7522C"/>
    <w:rsid w:val="00D7753B"/>
    <w:rsid w:val="00D77D72"/>
    <w:rsid w:val="00D811A9"/>
    <w:rsid w:val="00D83D85"/>
    <w:rsid w:val="00D85E65"/>
    <w:rsid w:val="00D87CC8"/>
    <w:rsid w:val="00D91746"/>
    <w:rsid w:val="00D97F3F"/>
    <w:rsid w:val="00DA0495"/>
    <w:rsid w:val="00DA19A3"/>
    <w:rsid w:val="00DA2EB1"/>
    <w:rsid w:val="00DA4AC4"/>
    <w:rsid w:val="00DA67B8"/>
    <w:rsid w:val="00DB1C37"/>
    <w:rsid w:val="00DB1DC2"/>
    <w:rsid w:val="00DB387B"/>
    <w:rsid w:val="00DB408B"/>
    <w:rsid w:val="00DB49EB"/>
    <w:rsid w:val="00DD0430"/>
    <w:rsid w:val="00DD21AC"/>
    <w:rsid w:val="00DD35EE"/>
    <w:rsid w:val="00DE1120"/>
    <w:rsid w:val="00DE7D4D"/>
    <w:rsid w:val="00DF55CD"/>
    <w:rsid w:val="00DF597F"/>
    <w:rsid w:val="00DF700C"/>
    <w:rsid w:val="00E055CF"/>
    <w:rsid w:val="00E21BD3"/>
    <w:rsid w:val="00E22C95"/>
    <w:rsid w:val="00E31014"/>
    <w:rsid w:val="00E325BE"/>
    <w:rsid w:val="00E35454"/>
    <w:rsid w:val="00E35F08"/>
    <w:rsid w:val="00E37A7F"/>
    <w:rsid w:val="00E41424"/>
    <w:rsid w:val="00E41D25"/>
    <w:rsid w:val="00E55754"/>
    <w:rsid w:val="00E6124F"/>
    <w:rsid w:val="00E63250"/>
    <w:rsid w:val="00E66563"/>
    <w:rsid w:val="00E7039A"/>
    <w:rsid w:val="00E74AFD"/>
    <w:rsid w:val="00E8757B"/>
    <w:rsid w:val="00E92926"/>
    <w:rsid w:val="00E96AE6"/>
    <w:rsid w:val="00EA5D07"/>
    <w:rsid w:val="00EA71EC"/>
    <w:rsid w:val="00EB0610"/>
    <w:rsid w:val="00EB0A98"/>
    <w:rsid w:val="00EB3B02"/>
    <w:rsid w:val="00EB77C6"/>
    <w:rsid w:val="00EC312F"/>
    <w:rsid w:val="00EC3806"/>
    <w:rsid w:val="00EC430A"/>
    <w:rsid w:val="00EC4F12"/>
    <w:rsid w:val="00ED3026"/>
    <w:rsid w:val="00ED676B"/>
    <w:rsid w:val="00EF4FF4"/>
    <w:rsid w:val="00F0005B"/>
    <w:rsid w:val="00F02682"/>
    <w:rsid w:val="00F07C78"/>
    <w:rsid w:val="00F103F5"/>
    <w:rsid w:val="00F12B7F"/>
    <w:rsid w:val="00F13AA5"/>
    <w:rsid w:val="00F36354"/>
    <w:rsid w:val="00F4018B"/>
    <w:rsid w:val="00F41510"/>
    <w:rsid w:val="00F4637B"/>
    <w:rsid w:val="00F47993"/>
    <w:rsid w:val="00F50224"/>
    <w:rsid w:val="00F533DC"/>
    <w:rsid w:val="00F567F7"/>
    <w:rsid w:val="00F614E4"/>
    <w:rsid w:val="00F61DED"/>
    <w:rsid w:val="00F70CB6"/>
    <w:rsid w:val="00F71C47"/>
    <w:rsid w:val="00F759B0"/>
    <w:rsid w:val="00F774DC"/>
    <w:rsid w:val="00F83AB5"/>
    <w:rsid w:val="00F869E8"/>
    <w:rsid w:val="00F93385"/>
    <w:rsid w:val="00F95994"/>
    <w:rsid w:val="00F97C0E"/>
    <w:rsid w:val="00FA00D6"/>
    <w:rsid w:val="00FA3D7C"/>
    <w:rsid w:val="00FA6E77"/>
    <w:rsid w:val="00FB028B"/>
    <w:rsid w:val="00FB02C1"/>
    <w:rsid w:val="00FB1248"/>
    <w:rsid w:val="00FB1887"/>
    <w:rsid w:val="00FB1943"/>
    <w:rsid w:val="00FC0B90"/>
    <w:rsid w:val="00FC22ED"/>
    <w:rsid w:val="00FC526E"/>
    <w:rsid w:val="00FD137C"/>
    <w:rsid w:val="00FD1B13"/>
    <w:rsid w:val="00FE1525"/>
    <w:rsid w:val="00FF0569"/>
    <w:rsid w:val="00FF298D"/>
    <w:rsid w:val="00FF7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C41E3D9"/>
  <w15:docId w15:val="{8EE1AB8D-7319-4613-921B-65E183DB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D6"/>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link w:val="Textedebulles"/>
    <w:uiPriority w:val="99"/>
    <w:semiHidden/>
    <w:rsid w:val="00C72597"/>
    <w:rPr>
      <w:rFonts w:ascii="Tahoma" w:hAnsi="Tahoma" w:cs="Tahoma"/>
      <w:sz w:val="16"/>
      <w:szCs w:val="16"/>
    </w:rPr>
  </w:style>
  <w:style w:type="character" w:styleId="Lienhypertexte">
    <w:name w:val="Hyperlink"/>
    <w:uiPriority w:val="99"/>
    <w:unhideWhenUsed/>
    <w:rsid w:val="0026745F"/>
    <w:rPr>
      <w:color w:val="0000FF"/>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semiHidden/>
    <w:rsid w:val="009A373B"/>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4329">
      <w:bodyDiv w:val="1"/>
      <w:marLeft w:val="0"/>
      <w:marRight w:val="0"/>
      <w:marTop w:val="0"/>
      <w:marBottom w:val="0"/>
      <w:divBdr>
        <w:top w:val="none" w:sz="0" w:space="0" w:color="auto"/>
        <w:left w:val="none" w:sz="0" w:space="0" w:color="auto"/>
        <w:bottom w:val="none" w:sz="0" w:space="0" w:color="auto"/>
        <w:right w:val="none" w:sz="0" w:space="0" w:color="auto"/>
      </w:divBdr>
    </w:div>
    <w:div w:id="218828391">
      <w:bodyDiv w:val="1"/>
      <w:marLeft w:val="0"/>
      <w:marRight w:val="0"/>
      <w:marTop w:val="0"/>
      <w:marBottom w:val="0"/>
      <w:divBdr>
        <w:top w:val="none" w:sz="0" w:space="0" w:color="auto"/>
        <w:left w:val="none" w:sz="0" w:space="0" w:color="auto"/>
        <w:bottom w:val="none" w:sz="0" w:space="0" w:color="auto"/>
        <w:right w:val="none" w:sz="0" w:space="0" w:color="auto"/>
      </w:divBdr>
    </w:div>
    <w:div w:id="227569451">
      <w:bodyDiv w:val="1"/>
      <w:marLeft w:val="0"/>
      <w:marRight w:val="0"/>
      <w:marTop w:val="0"/>
      <w:marBottom w:val="0"/>
      <w:divBdr>
        <w:top w:val="none" w:sz="0" w:space="0" w:color="auto"/>
        <w:left w:val="none" w:sz="0" w:space="0" w:color="auto"/>
        <w:bottom w:val="none" w:sz="0" w:space="0" w:color="auto"/>
        <w:right w:val="none" w:sz="0" w:space="0" w:color="auto"/>
      </w:divBdr>
    </w:div>
    <w:div w:id="516847563">
      <w:bodyDiv w:val="1"/>
      <w:marLeft w:val="0"/>
      <w:marRight w:val="0"/>
      <w:marTop w:val="0"/>
      <w:marBottom w:val="0"/>
      <w:divBdr>
        <w:top w:val="none" w:sz="0" w:space="0" w:color="auto"/>
        <w:left w:val="none" w:sz="0" w:space="0" w:color="auto"/>
        <w:bottom w:val="none" w:sz="0" w:space="0" w:color="auto"/>
        <w:right w:val="none" w:sz="0" w:space="0" w:color="auto"/>
      </w:divBdr>
    </w:div>
    <w:div w:id="804274041">
      <w:bodyDiv w:val="1"/>
      <w:marLeft w:val="0"/>
      <w:marRight w:val="0"/>
      <w:marTop w:val="0"/>
      <w:marBottom w:val="0"/>
      <w:divBdr>
        <w:top w:val="none" w:sz="0" w:space="0" w:color="auto"/>
        <w:left w:val="none" w:sz="0" w:space="0" w:color="auto"/>
        <w:bottom w:val="none" w:sz="0" w:space="0" w:color="auto"/>
        <w:right w:val="none" w:sz="0" w:space="0" w:color="auto"/>
      </w:divBdr>
    </w:div>
    <w:div w:id="1175925030">
      <w:bodyDiv w:val="1"/>
      <w:marLeft w:val="0"/>
      <w:marRight w:val="0"/>
      <w:marTop w:val="0"/>
      <w:marBottom w:val="0"/>
      <w:divBdr>
        <w:top w:val="none" w:sz="0" w:space="0" w:color="auto"/>
        <w:left w:val="none" w:sz="0" w:space="0" w:color="auto"/>
        <w:bottom w:val="none" w:sz="0" w:space="0" w:color="auto"/>
        <w:right w:val="none" w:sz="0" w:space="0" w:color="auto"/>
      </w:divBdr>
    </w:div>
    <w:div w:id="180657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Convergence\Desktop\Envoi%20courrier%20renouvellement%20adh&#233;sion.xlsx" TargetMode="External"/><Relationship Id="rId1" Type="http://schemas.openxmlformats.org/officeDocument/2006/relationships/mailMergeSource" Target="file:///C:\Users\Convergence\Desktop\Envoi%20courrier%20renouvellement%20adh&#233;sion.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9F3E-A572-4F6F-BC45-5E7D34C9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4142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4886</CharactersWithSpaces>
  <SharedDoc>false</SharedDoc>
  <HLinks>
    <vt:vector size="18" baseType="variant">
      <vt:variant>
        <vt:i4>2687003</vt:i4>
      </vt:variant>
      <vt:variant>
        <vt:i4>-1</vt:i4>
      </vt:variant>
      <vt:variant>
        <vt:i4>1033</vt:i4>
      </vt:variant>
      <vt:variant>
        <vt:i4>1</vt:i4>
      </vt:variant>
      <vt:variant>
        <vt:lpwstr>cid:47CF9B5C-9DB4-4DAC-AF04-AA6F1B40DCE0@orionsante.fr</vt:lpwstr>
      </vt:variant>
      <vt:variant>
        <vt:lpwstr/>
      </vt:variant>
      <vt:variant>
        <vt:i4>2687003</vt:i4>
      </vt:variant>
      <vt:variant>
        <vt:i4>-1</vt:i4>
      </vt:variant>
      <vt:variant>
        <vt:i4>1034</vt:i4>
      </vt:variant>
      <vt:variant>
        <vt:i4>1</vt:i4>
      </vt:variant>
      <vt:variant>
        <vt:lpwstr>cid:47CF9B5C-9DB4-4DAC-AF04-AA6F1B40DCE0@orionsante.fr</vt:lpwstr>
      </vt:variant>
      <vt:variant>
        <vt:lpwstr/>
      </vt:variant>
      <vt:variant>
        <vt:i4>2687003</vt:i4>
      </vt:variant>
      <vt:variant>
        <vt:i4>-1</vt:i4>
      </vt:variant>
      <vt:variant>
        <vt:i4>1035</vt:i4>
      </vt:variant>
      <vt:variant>
        <vt:i4>1</vt:i4>
      </vt:variant>
      <vt:variant>
        <vt:lpwstr>cid:47CF9B5C-9DB4-4DAC-AF04-AA6F1B40DCE0@orionsante.fr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Convergence Infirmiere</dc:creator>
  <cp:keywords/>
  <cp:lastModifiedBy>Convergence</cp:lastModifiedBy>
  <cp:revision>5</cp:revision>
  <cp:lastPrinted>2021-09-28T14:50:00Z</cp:lastPrinted>
  <dcterms:created xsi:type="dcterms:W3CDTF">2021-10-11T11:27:00Z</dcterms:created>
  <dcterms:modified xsi:type="dcterms:W3CDTF">2021-10-14T14:43:00Z</dcterms:modified>
</cp:coreProperties>
</file>